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bookmarkEnd w:id="0"/>
    <w:p w14:paraId="2E2F8C65" w14:textId="77777777" w:rsidR="00226511" w:rsidRPr="00BD7C91" w:rsidRDefault="00226511" w:rsidP="00226511">
      <w:pPr>
        <w:spacing w:before="120" w:after="0" w:line="276" w:lineRule="auto"/>
        <w:jc w:val="center"/>
        <w:rPr>
          <w:b/>
          <w:sz w:val="24"/>
          <w:szCs w:val="24"/>
        </w:rPr>
      </w:pPr>
    </w:p>
    <w:p w14:paraId="0310ADD0" w14:textId="524EA57D" w:rsidR="00B21721" w:rsidRPr="000A5EB0" w:rsidRDefault="00226511" w:rsidP="00226511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  <w:r w:rsidRPr="000A5EB0">
        <w:rPr>
          <w:rFonts w:cstheme="minorHAnsi"/>
          <w:b/>
          <w:sz w:val="28"/>
          <w:szCs w:val="28"/>
        </w:rPr>
        <w:t>UNICEF: Co piąte dziecko na świecie nie ma dostępu do wystarczającej ilości czystej wody</w:t>
      </w:r>
    </w:p>
    <w:p w14:paraId="29A5D18E" w14:textId="3D783A10" w:rsidR="00D928DA" w:rsidRPr="000A5EB0" w:rsidRDefault="00D928DA" w:rsidP="008F1A4B">
      <w:pPr>
        <w:spacing w:before="120" w:after="0" w:line="276" w:lineRule="auto"/>
        <w:rPr>
          <w:rFonts w:cstheme="minorHAnsi"/>
          <w:b/>
        </w:rPr>
      </w:pPr>
    </w:p>
    <w:p w14:paraId="4858480F" w14:textId="78F98A1D" w:rsidR="00D928DA" w:rsidRPr="000A5EB0" w:rsidRDefault="00226511" w:rsidP="008F1A4B">
      <w:pPr>
        <w:spacing w:before="120" w:after="0" w:line="276" w:lineRule="auto"/>
        <w:rPr>
          <w:rFonts w:cstheme="minorHAnsi"/>
          <w:bCs/>
        </w:rPr>
      </w:pPr>
      <w:r w:rsidRPr="000A5EB0">
        <w:rPr>
          <w:rFonts w:cstheme="minorHAnsi"/>
          <w:bCs/>
        </w:rPr>
        <w:t xml:space="preserve">Nowy Jork, </w:t>
      </w:r>
      <w:r w:rsidR="00BD7C91">
        <w:rPr>
          <w:rFonts w:cstheme="minorHAnsi"/>
          <w:bCs/>
        </w:rPr>
        <w:t>22</w:t>
      </w:r>
      <w:r w:rsidRPr="000A5EB0">
        <w:rPr>
          <w:rFonts w:cstheme="minorHAnsi"/>
          <w:bCs/>
        </w:rPr>
        <w:t xml:space="preserve"> marca 2021 r.</w:t>
      </w:r>
    </w:p>
    <w:p w14:paraId="7779EDFC" w14:textId="6D57BE64" w:rsidR="00D928DA" w:rsidRPr="000A5EB0" w:rsidRDefault="00D928DA" w:rsidP="008F1A4B">
      <w:pPr>
        <w:spacing w:before="120" w:after="0" w:line="276" w:lineRule="auto"/>
        <w:rPr>
          <w:rFonts w:cstheme="minorHAnsi"/>
          <w:bCs/>
        </w:rPr>
      </w:pPr>
    </w:p>
    <w:p w14:paraId="5A2FE35C" w14:textId="3DFC41EC" w:rsidR="00D928DA" w:rsidRPr="00CE5C47" w:rsidRDefault="00226511" w:rsidP="00CE5C47">
      <w:pPr>
        <w:spacing w:after="0" w:line="23" w:lineRule="atLeast"/>
        <w:rPr>
          <w:rFonts w:cstheme="minorHAnsi"/>
          <w:b/>
          <w:sz w:val="24"/>
          <w:szCs w:val="24"/>
        </w:rPr>
      </w:pPr>
      <w:r w:rsidRPr="00CE5C47">
        <w:rPr>
          <w:rFonts w:cstheme="minorHAnsi"/>
          <w:b/>
          <w:sz w:val="24"/>
          <w:szCs w:val="24"/>
        </w:rPr>
        <w:t xml:space="preserve">W Światowym Dniu Wody UNICEF rozpoczyna inicjatywę „Bezpieczeństwo </w:t>
      </w:r>
      <w:r w:rsidR="00686BC9">
        <w:rPr>
          <w:rFonts w:cstheme="minorHAnsi"/>
          <w:b/>
          <w:sz w:val="24"/>
          <w:szCs w:val="24"/>
        </w:rPr>
        <w:t>w</w:t>
      </w:r>
      <w:r w:rsidRPr="00CE5C47">
        <w:rPr>
          <w:rFonts w:cstheme="minorHAnsi"/>
          <w:b/>
          <w:sz w:val="24"/>
          <w:szCs w:val="24"/>
        </w:rPr>
        <w:t xml:space="preserve">odne dla </w:t>
      </w:r>
      <w:r w:rsidR="00686BC9">
        <w:rPr>
          <w:rFonts w:cstheme="minorHAnsi"/>
          <w:b/>
          <w:sz w:val="24"/>
          <w:szCs w:val="24"/>
        </w:rPr>
        <w:t>w</w:t>
      </w:r>
      <w:r w:rsidRPr="00CE5C47">
        <w:rPr>
          <w:rFonts w:cstheme="minorHAnsi"/>
          <w:b/>
          <w:sz w:val="24"/>
          <w:szCs w:val="24"/>
        </w:rPr>
        <w:t xml:space="preserve">szystkich”, aby zmobilizować międzynarodowe wsparcie dla najbardziej potrzebujących dzieci. </w:t>
      </w:r>
    </w:p>
    <w:p w14:paraId="2B0FB2BC" w14:textId="4F9353AB" w:rsidR="006D497A" w:rsidRPr="00CE5C47" w:rsidRDefault="006D497A" w:rsidP="00CE5C47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61FD9738" w14:textId="52F98839" w:rsidR="000A5EB0" w:rsidRPr="00CE5C47" w:rsidRDefault="000A5EB0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E5C47">
        <w:rPr>
          <w:rFonts w:cstheme="minorHAnsi"/>
          <w:bCs/>
          <w:sz w:val="24"/>
          <w:szCs w:val="24"/>
        </w:rPr>
        <w:t>Ponad 1,42 mld ludzi na całym świecie, w tym 450 mln dzieci</w:t>
      </w:r>
      <w:r w:rsidR="00CE5C47">
        <w:rPr>
          <w:rFonts w:cstheme="minorHAnsi"/>
          <w:bCs/>
          <w:sz w:val="24"/>
          <w:szCs w:val="24"/>
        </w:rPr>
        <w:t>,</w:t>
      </w:r>
      <w:r w:rsidRPr="00CE5C47">
        <w:rPr>
          <w:rFonts w:cstheme="minorHAnsi"/>
          <w:bCs/>
          <w:sz w:val="24"/>
          <w:szCs w:val="24"/>
        </w:rPr>
        <w:t xml:space="preserve"> żyje na obszarach </w:t>
      </w:r>
      <w:r w:rsidR="00432FB4" w:rsidRPr="00CE5C47">
        <w:rPr>
          <w:rFonts w:cstheme="minorHAnsi"/>
          <w:bCs/>
          <w:sz w:val="24"/>
          <w:szCs w:val="24"/>
        </w:rPr>
        <w:t>o skąpych zasobach wodnych.</w:t>
      </w:r>
      <w:r w:rsidR="001B5F92" w:rsidRPr="00CE5C47">
        <w:rPr>
          <w:rFonts w:cstheme="minorHAnsi"/>
          <w:bCs/>
          <w:sz w:val="24"/>
          <w:szCs w:val="24"/>
        </w:rPr>
        <w:t xml:space="preserve"> To znaczy, że co piąte dziecko nie ma dostępu do wystarczającej ilości czystej wody, aby zaspokoić codzienne potrzeby.</w:t>
      </w:r>
    </w:p>
    <w:p w14:paraId="023756FB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2E2E18E4" w14:textId="73F1509D" w:rsidR="006B0A08" w:rsidRPr="00CE5C47" w:rsidRDefault="0045347D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Według a</w:t>
      </w:r>
      <w:r w:rsidR="006B0A08" w:rsidRPr="00CE5C47">
        <w:rPr>
          <w:rFonts w:cstheme="minorHAnsi"/>
          <w:bCs/>
          <w:sz w:val="24"/>
          <w:szCs w:val="24"/>
        </w:rPr>
        <w:t>naliz</w:t>
      </w:r>
      <w:r>
        <w:rPr>
          <w:rFonts w:cstheme="minorHAnsi"/>
          <w:bCs/>
          <w:sz w:val="24"/>
          <w:szCs w:val="24"/>
        </w:rPr>
        <w:t>y</w:t>
      </w:r>
      <w:r w:rsidR="006B0A08" w:rsidRPr="00CE5C47">
        <w:rPr>
          <w:rFonts w:cstheme="minorHAnsi"/>
          <w:bCs/>
          <w:sz w:val="24"/>
          <w:szCs w:val="24"/>
        </w:rPr>
        <w:t xml:space="preserve"> UNICEF</w:t>
      </w:r>
      <w:r>
        <w:rPr>
          <w:rFonts w:cstheme="minorHAnsi"/>
          <w:bCs/>
          <w:sz w:val="24"/>
          <w:szCs w:val="24"/>
        </w:rPr>
        <w:t>,</w:t>
      </w:r>
      <w:r w:rsidR="006B0A08" w:rsidRPr="00CE5C47">
        <w:rPr>
          <w:rFonts w:cstheme="minorHAnsi"/>
          <w:bCs/>
          <w:sz w:val="24"/>
          <w:szCs w:val="24"/>
        </w:rPr>
        <w:t xml:space="preserve"> w najtrudniejszej sytuacji są regiony, w których </w:t>
      </w:r>
      <w:r w:rsidR="00686BC9">
        <w:rPr>
          <w:rFonts w:cstheme="minorHAnsi"/>
          <w:bCs/>
          <w:sz w:val="24"/>
          <w:szCs w:val="24"/>
        </w:rPr>
        <w:t xml:space="preserve">mamy do czynienia </w:t>
      </w:r>
      <w:r w:rsidR="006B0A08" w:rsidRPr="00CE5C47">
        <w:rPr>
          <w:rFonts w:cstheme="minorHAnsi"/>
          <w:bCs/>
          <w:sz w:val="24"/>
          <w:szCs w:val="24"/>
        </w:rPr>
        <w:t xml:space="preserve">zarówno </w:t>
      </w:r>
      <w:r w:rsidR="00686BC9">
        <w:rPr>
          <w:rFonts w:cstheme="minorHAnsi"/>
          <w:bCs/>
          <w:sz w:val="24"/>
          <w:szCs w:val="24"/>
        </w:rPr>
        <w:t xml:space="preserve">z </w:t>
      </w:r>
      <w:r w:rsidR="006B0A08" w:rsidRPr="00CE5C47">
        <w:rPr>
          <w:rFonts w:cstheme="minorHAnsi"/>
          <w:bCs/>
          <w:sz w:val="24"/>
          <w:szCs w:val="24"/>
        </w:rPr>
        <w:t>ubog</w:t>
      </w:r>
      <w:r w:rsidR="00686BC9">
        <w:rPr>
          <w:rFonts w:cstheme="minorHAnsi"/>
          <w:bCs/>
          <w:sz w:val="24"/>
          <w:szCs w:val="24"/>
        </w:rPr>
        <w:t>ą</w:t>
      </w:r>
      <w:r w:rsidR="006B0A08" w:rsidRPr="00CE5C47">
        <w:rPr>
          <w:rFonts w:cstheme="minorHAnsi"/>
          <w:bCs/>
          <w:sz w:val="24"/>
          <w:szCs w:val="24"/>
        </w:rPr>
        <w:t xml:space="preserve"> infrastruktur</w:t>
      </w:r>
      <w:r w:rsidR="00686BC9">
        <w:rPr>
          <w:rFonts w:cstheme="minorHAnsi"/>
          <w:bCs/>
          <w:sz w:val="24"/>
          <w:szCs w:val="24"/>
        </w:rPr>
        <w:t>ą</w:t>
      </w:r>
      <w:r w:rsidR="006B0A08" w:rsidRPr="00CE5C47">
        <w:rPr>
          <w:rFonts w:cstheme="minorHAnsi"/>
          <w:bCs/>
          <w:sz w:val="24"/>
          <w:szCs w:val="24"/>
        </w:rPr>
        <w:t xml:space="preserve"> wodno-sanitarn</w:t>
      </w:r>
      <w:r w:rsidR="00686BC9">
        <w:rPr>
          <w:rFonts w:cstheme="minorHAnsi"/>
          <w:bCs/>
          <w:sz w:val="24"/>
          <w:szCs w:val="24"/>
        </w:rPr>
        <w:t>ą</w:t>
      </w:r>
      <w:r w:rsidR="006B0A08" w:rsidRPr="00CE5C47">
        <w:rPr>
          <w:rFonts w:cstheme="minorHAnsi"/>
          <w:bCs/>
          <w:sz w:val="24"/>
          <w:szCs w:val="24"/>
        </w:rPr>
        <w:t xml:space="preserve"> jak i skąp</w:t>
      </w:r>
      <w:r w:rsidR="00686BC9">
        <w:rPr>
          <w:rFonts w:cstheme="minorHAnsi"/>
          <w:bCs/>
          <w:sz w:val="24"/>
          <w:szCs w:val="24"/>
        </w:rPr>
        <w:t>ymi</w:t>
      </w:r>
      <w:r w:rsidR="006B0A08" w:rsidRPr="00CE5C47">
        <w:rPr>
          <w:rFonts w:cstheme="minorHAnsi"/>
          <w:bCs/>
          <w:sz w:val="24"/>
          <w:szCs w:val="24"/>
        </w:rPr>
        <w:t xml:space="preserve"> zasob</w:t>
      </w:r>
      <w:r w:rsidR="00686BC9">
        <w:rPr>
          <w:rFonts w:cstheme="minorHAnsi"/>
          <w:bCs/>
          <w:sz w:val="24"/>
          <w:szCs w:val="24"/>
        </w:rPr>
        <w:t>ami</w:t>
      </w:r>
      <w:r w:rsidR="006B0A08" w:rsidRPr="00CE5C47">
        <w:rPr>
          <w:rFonts w:cstheme="minorHAnsi"/>
          <w:bCs/>
          <w:sz w:val="24"/>
          <w:szCs w:val="24"/>
        </w:rPr>
        <w:t xml:space="preserve"> wodn</w:t>
      </w:r>
      <w:r w:rsidR="00686BC9">
        <w:rPr>
          <w:rFonts w:cstheme="minorHAnsi"/>
          <w:bCs/>
          <w:sz w:val="24"/>
          <w:szCs w:val="24"/>
        </w:rPr>
        <w:t>ymi</w:t>
      </w:r>
      <w:r w:rsidR="006B0A08" w:rsidRPr="00CE5C47">
        <w:rPr>
          <w:rFonts w:cstheme="minorHAnsi"/>
          <w:bCs/>
          <w:sz w:val="24"/>
          <w:szCs w:val="24"/>
        </w:rPr>
        <w:t>. Społeczności żyjące na tych obszarach polegają na zasobach wód powierzchniowych, zanieczyszczonych źródłach i miejscach oddalonych o co najmniej 30 minut drogi</w:t>
      </w:r>
      <w:r w:rsidRPr="0045347D">
        <w:rPr>
          <w:rFonts w:cstheme="minorHAnsi"/>
          <w:bCs/>
          <w:sz w:val="24"/>
          <w:szCs w:val="24"/>
        </w:rPr>
        <w:t xml:space="preserve"> </w:t>
      </w:r>
      <w:r w:rsidRPr="00CE5C47">
        <w:rPr>
          <w:rFonts w:cstheme="minorHAnsi"/>
          <w:bCs/>
          <w:sz w:val="24"/>
          <w:szCs w:val="24"/>
        </w:rPr>
        <w:t>piesz</w:t>
      </w:r>
      <w:r>
        <w:rPr>
          <w:rFonts w:cstheme="minorHAnsi"/>
          <w:bCs/>
          <w:sz w:val="24"/>
          <w:szCs w:val="24"/>
        </w:rPr>
        <w:t>o</w:t>
      </w:r>
      <w:r w:rsidR="006B0A08" w:rsidRPr="00CE5C47">
        <w:rPr>
          <w:rFonts w:cstheme="minorHAnsi"/>
          <w:bCs/>
          <w:sz w:val="24"/>
          <w:szCs w:val="24"/>
        </w:rPr>
        <w:t xml:space="preserve">. </w:t>
      </w:r>
    </w:p>
    <w:p w14:paraId="332A1E81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36B48933" w14:textId="432679E8" w:rsidR="006B0A08" w:rsidRPr="00CE5C47" w:rsidRDefault="006B0A08" w:rsidP="00CE5C47">
      <w:pPr>
        <w:spacing w:after="0" w:line="23" w:lineRule="atLeast"/>
        <w:rPr>
          <w:rFonts w:cstheme="minorHAnsi"/>
          <w:bCs/>
          <w:i/>
          <w:iCs/>
          <w:sz w:val="24"/>
          <w:szCs w:val="24"/>
        </w:rPr>
      </w:pPr>
      <w:r w:rsidRPr="00CE5C47">
        <w:rPr>
          <w:rFonts w:cstheme="minorHAnsi"/>
          <w:bCs/>
          <w:i/>
          <w:iCs/>
          <w:sz w:val="24"/>
          <w:szCs w:val="24"/>
        </w:rPr>
        <w:t>Światowy kryzys wodny nie nadchodzi. On już jest tutaj, a zmiany klimatu tylko go pogłębiają</w:t>
      </w:r>
      <w:r w:rsidRPr="00CE5C47">
        <w:rPr>
          <w:rFonts w:cstheme="minorHAnsi"/>
          <w:bCs/>
          <w:sz w:val="24"/>
          <w:szCs w:val="24"/>
        </w:rPr>
        <w:t xml:space="preserve">, powiedziała Dyrektor Generalna UNICEF, Henrietta </w:t>
      </w:r>
      <w:proofErr w:type="spellStart"/>
      <w:r w:rsidRPr="00CE5C47">
        <w:rPr>
          <w:rFonts w:cstheme="minorHAnsi"/>
          <w:bCs/>
          <w:sz w:val="24"/>
          <w:szCs w:val="24"/>
        </w:rPr>
        <w:t>Fore</w:t>
      </w:r>
      <w:proofErr w:type="spellEnd"/>
      <w:r w:rsidRPr="00CE5C47">
        <w:rPr>
          <w:rFonts w:cstheme="minorHAnsi"/>
          <w:bCs/>
          <w:sz w:val="24"/>
          <w:szCs w:val="24"/>
        </w:rPr>
        <w:t xml:space="preserve">. </w:t>
      </w:r>
      <w:r w:rsidRPr="00CE5C47">
        <w:rPr>
          <w:rFonts w:cstheme="minorHAnsi"/>
          <w:bCs/>
          <w:i/>
          <w:iCs/>
          <w:sz w:val="24"/>
          <w:szCs w:val="24"/>
        </w:rPr>
        <w:t xml:space="preserve">Dzieci są największymi ofiarami kryzysu wodnego. Kiedy wysychają studnie, dzieci nie </w:t>
      </w:r>
      <w:r w:rsidR="00CE5C47">
        <w:rPr>
          <w:rFonts w:cstheme="minorHAnsi"/>
          <w:bCs/>
          <w:i/>
          <w:iCs/>
          <w:sz w:val="24"/>
          <w:szCs w:val="24"/>
        </w:rPr>
        <w:t xml:space="preserve">chodzą do szkoły, </w:t>
      </w:r>
      <w:r w:rsidR="00A86A07">
        <w:rPr>
          <w:rFonts w:cstheme="minorHAnsi"/>
          <w:bCs/>
          <w:i/>
          <w:iCs/>
          <w:sz w:val="24"/>
          <w:szCs w:val="24"/>
        </w:rPr>
        <w:t xml:space="preserve">a jedynie </w:t>
      </w:r>
      <w:r w:rsidR="00CE5C47">
        <w:rPr>
          <w:rFonts w:cstheme="minorHAnsi"/>
          <w:bCs/>
          <w:i/>
          <w:iCs/>
          <w:sz w:val="24"/>
          <w:szCs w:val="24"/>
        </w:rPr>
        <w:t>po wodę.</w:t>
      </w:r>
      <w:r w:rsidRPr="00CE5C47">
        <w:rPr>
          <w:rFonts w:cstheme="minorHAnsi"/>
          <w:bCs/>
          <w:i/>
          <w:iCs/>
          <w:sz w:val="24"/>
          <w:szCs w:val="24"/>
        </w:rPr>
        <w:t xml:space="preserve"> Kiedy susze ograniczają zapasy żywności, dzieci cierpią z powodu niedożywienia. Kiedy </w:t>
      </w:r>
      <w:r w:rsidR="00CE5C47">
        <w:rPr>
          <w:rFonts w:cstheme="minorHAnsi"/>
          <w:bCs/>
          <w:i/>
          <w:iCs/>
          <w:sz w:val="24"/>
          <w:szCs w:val="24"/>
        </w:rPr>
        <w:t>występują</w:t>
      </w:r>
      <w:r w:rsidRPr="00CE5C47">
        <w:rPr>
          <w:rFonts w:cstheme="minorHAnsi"/>
          <w:bCs/>
          <w:i/>
          <w:iCs/>
          <w:sz w:val="24"/>
          <w:szCs w:val="24"/>
        </w:rPr>
        <w:t xml:space="preserve"> powodzie, dzieci chorują na choroby biegunkowe. </w:t>
      </w:r>
      <w:r w:rsidR="00BF7317" w:rsidRPr="00CE5C47">
        <w:rPr>
          <w:rFonts w:cstheme="minorHAnsi"/>
          <w:bCs/>
          <w:i/>
          <w:iCs/>
          <w:sz w:val="24"/>
          <w:szCs w:val="24"/>
        </w:rPr>
        <w:t>Kiedy zasoby wodne się</w:t>
      </w:r>
      <w:r w:rsidRPr="00CE5C47">
        <w:rPr>
          <w:rFonts w:cstheme="minorHAnsi"/>
          <w:bCs/>
          <w:i/>
          <w:iCs/>
          <w:sz w:val="24"/>
          <w:szCs w:val="24"/>
        </w:rPr>
        <w:t xml:space="preserve"> kurczą, dzieci nie mogą myć rąk, aby </w:t>
      </w:r>
      <w:r w:rsidR="00BF7317" w:rsidRPr="00CE5C47">
        <w:rPr>
          <w:rFonts w:cstheme="minorHAnsi"/>
          <w:bCs/>
          <w:i/>
          <w:iCs/>
          <w:sz w:val="24"/>
          <w:szCs w:val="24"/>
        </w:rPr>
        <w:t>walczyć z chorobami.</w:t>
      </w:r>
    </w:p>
    <w:p w14:paraId="6303ADA3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i/>
          <w:iCs/>
          <w:sz w:val="24"/>
          <w:szCs w:val="24"/>
        </w:rPr>
      </w:pPr>
    </w:p>
    <w:p w14:paraId="2A6F683F" w14:textId="75BD740A" w:rsidR="00BF7317" w:rsidRPr="00CE5C47" w:rsidRDefault="00BF7317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E5C47">
        <w:rPr>
          <w:rFonts w:cstheme="minorHAnsi"/>
          <w:bCs/>
          <w:sz w:val="24"/>
          <w:szCs w:val="24"/>
        </w:rPr>
        <w:t xml:space="preserve">Dzieci w ponad 80 krajach żyją na obszarach o skąpych zasobach wodnych. Afryka Wschodnia i Południowa ma najwyższy odsetek dzieci mieszkających na takich obszarach, przy czym ponad połowa dzieci – 58% - każdego dnia ma trudności z dostępem do wystarczającej ilości wody. Trudna sytuacja jest także w krajach Afryki Zachodniej i Środkowej (31%), Azji Południowej (25%) oraz Bliskiego Wschodu (23%). Azja Południowa jest domem dla największej liczby dzieci mieszkających na obszarach o bardzo skąpych zasobach wodnych - ponad 155 mln. Wśród krajów, </w:t>
      </w:r>
      <w:r w:rsidR="00CE5C47">
        <w:rPr>
          <w:rFonts w:cstheme="minorHAnsi"/>
          <w:bCs/>
          <w:sz w:val="24"/>
          <w:szCs w:val="24"/>
        </w:rPr>
        <w:t>w których</w:t>
      </w:r>
      <w:r w:rsidRPr="00CE5C47">
        <w:rPr>
          <w:rFonts w:cstheme="minorHAnsi"/>
          <w:bCs/>
          <w:sz w:val="24"/>
          <w:szCs w:val="24"/>
        </w:rPr>
        <w:t xml:space="preserve"> należy podjąć natychmiastowe działania są: Afganistan, Burkina Faso, Etiopia, Haiti, Kenia, Niger, Nigeria, Pakistan, Papua</w:t>
      </w:r>
      <w:r w:rsidR="00CE5C47">
        <w:rPr>
          <w:rFonts w:cstheme="minorHAnsi"/>
          <w:bCs/>
          <w:sz w:val="24"/>
          <w:szCs w:val="24"/>
        </w:rPr>
        <w:t>-</w:t>
      </w:r>
      <w:r w:rsidRPr="00CE5C47">
        <w:rPr>
          <w:rFonts w:cstheme="minorHAnsi"/>
          <w:bCs/>
          <w:sz w:val="24"/>
          <w:szCs w:val="24"/>
        </w:rPr>
        <w:t>Nowa Gwinea, Sudan, Tanzania i Jemen.</w:t>
      </w:r>
    </w:p>
    <w:p w14:paraId="0C659538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2289440A" w14:textId="13EF7106" w:rsidR="00BF7317" w:rsidRPr="00CE5C47" w:rsidRDefault="00BF7317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E5C47">
        <w:rPr>
          <w:rFonts w:cstheme="minorHAnsi"/>
          <w:bCs/>
          <w:sz w:val="24"/>
          <w:szCs w:val="24"/>
        </w:rPr>
        <w:t>Zapotrzebowanie na wodę</w:t>
      </w:r>
      <w:r w:rsidR="00BD7C91">
        <w:rPr>
          <w:rFonts w:cstheme="minorHAnsi"/>
          <w:bCs/>
          <w:sz w:val="24"/>
          <w:szCs w:val="24"/>
        </w:rPr>
        <w:t xml:space="preserve"> </w:t>
      </w:r>
      <w:r w:rsidRPr="00CE5C47">
        <w:rPr>
          <w:rFonts w:cstheme="minorHAnsi"/>
          <w:bCs/>
          <w:sz w:val="24"/>
          <w:szCs w:val="24"/>
        </w:rPr>
        <w:t xml:space="preserve">dramatycznie rośnie, podczas gdy </w:t>
      </w:r>
      <w:r w:rsidR="00CE5C47">
        <w:rPr>
          <w:rFonts w:cstheme="minorHAnsi"/>
          <w:bCs/>
          <w:sz w:val="24"/>
          <w:szCs w:val="24"/>
        </w:rPr>
        <w:t xml:space="preserve">jej </w:t>
      </w:r>
      <w:r w:rsidRPr="00CE5C47">
        <w:rPr>
          <w:rFonts w:cstheme="minorHAnsi"/>
          <w:bCs/>
          <w:sz w:val="24"/>
          <w:szCs w:val="24"/>
        </w:rPr>
        <w:t xml:space="preserve">zasoby się kurczą. </w:t>
      </w:r>
      <w:r w:rsidR="00BD7C91">
        <w:rPr>
          <w:rFonts w:cstheme="minorHAnsi"/>
          <w:bCs/>
          <w:sz w:val="24"/>
          <w:szCs w:val="24"/>
        </w:rPr>
        <w:t xml:space="preserve">Dostępną ilość czystej wody zmniejszają </w:t>
      </w:r>
      <w:r w:rsidR="00BD7C91" w:rsidRPr="00CE5C47">
        <w:rPr>
          <w:rFonts w:cstheme="minorHAnsi"/>
          <w:bCs/>
          <w:sz w:val="24"/>
          <w:szCs w:val="24"/>
        </w:rPr>
        <w:t>zmiany klimatu i ekstremalne zjawiska pogodowe</w:t>
      </w:r>
      <w:r w:rsidR="00BD7C91">
        <w:rPr>
          <w:rFonts w:cstheme="minorHAnsi"/>
          <w:bCs/>
          <w:sz w:val="24"/>
          <w:szCs w:val="24"/>
        </w:rPr>
        <w:t>.</w:t>
      </w:r>
      <w:r w:rsidR="00BD7C91" w:rsidRPr="00CE5C47">
        <w:rPr>
          <w:rFonts w:cstheme="minorHAnsi"/>
          <w:bCs/>
          <w:sz w:val="24"/>
          <w:szCs w:val="24"/>
        </w:rPr>
        <w:t xml:space="preserve"> </w:t>
      </w:r>
      <w:r w:rsidR="00BD7C91">
        <w:rPr>
          <w:rFonts w:cstheme="minorHAnsi"/>
          <w:bCs/>
          <w:sz w:val="24"/>
          <w:szCs w:val="24"/>
        </w:rPr>
        <w:t xml:space="preserve">Do tego dochodzi szybki przyrost </w:t>
      </w:r>
      <w:r w:rsidRPr="00CE5C47">
        <w:rPr>
          <w:rFonts w:cstheme="minorHAnsi"/>
          <w:bCs/>
          <w:sz w:val="24"/>
          <w:szCs w:val="24"/>
        </w:rPr>
        <w:t>populacji, urbanizacj</w:t>
      </w:r>
      <w:r w:rsidR="00BD7C91">
        <w:rPr>
          <w:rFonts w:cstheme="minorHAnsi"/>
          <w:bCs/>
          <w:sz w:val="24"/>
          <w:szCs w:val="24"/>
        </w:rPr>
        <w:t>a czy</w:t>
      </w:r>
      <w:r w:rsidRPr="00CE5C47">
        <w:rPr>
          <w:rFonts w:cstheme="minorHAnsi"/>
          <w:bCs/>
          <w:sz w:val="24"/>
          <w:szCs w:val="24"/>
        </w:rPr>
        <w:t xml:space="preserve"> niewłaściw</w:t>
      </w:r>
      <w:r w:rsidR="00BD7C91">
        <w:rPr>
          <w:rFonts w:cstheme="minorHAnsi"/>
          <w:bCs/>
          <w:sz w:val="24"/>
          <w:szCs w:val="24"/>
        </w:rPr>
        <w:t>e</w:t>
      </w:r>
      <w:r w:rsidRPr="00CE5C47">
        <w:rPr>
          <w:rFonts w:cstheme="minorHAnsi"/>
          <w:bCs/>
          <w:sz w:val="24"/>
          <w:szCs w:val="24"/>
        </w:rPr>
        <w:t xml:space="preserve"> gospodarowani</w:t>
      </w:r>
      <w:r w:rsidR="00BD7C91">
        <w:rPr>
          <w:rFonts w:cstheme="minorHAnsi"/>
          <w:bCs/>
          <w:sz w:val="24"/>
          <w:szCs w:val="24"/>
        </w:rPr>
        <w:t>e zasobami wodnymi</w:t>
      </w:r>
      <w:r w:rsidRPr="00CE5C47">
        <w:rPr>
          <w:rFonts w:cstheme="minorHAnsi"/>
          <w:bCs/>
          <w:sz w:val="24"/>
          <w:szCs w:val="24"/>
        </w:rPr>
        <w:t>. Według raportu UNICEF z 2017 r.</w:t>
      </w:r>
      <w:r w:rsidR="00A86A07">
        <w:rPr>
          <w:rFonts w:cstheme="minorHAnsi"/>
          <w:bCs/>
          <w:sz w:val="24"/>
          <w:szCs w:val="24"/>
        </w:rPr>
        <w:t>,</w:t>
      </w:r>
      <w:r w:rsidRPr="00CE5C47">
        <w:rPr>
          <w:rFonts w:cstheme="minorHAnsi"/>
          <w:bCs/>
          <w:sz w:val="24"/>
          <w:szCs w:val="24"/>
        </w:rPr>
        <w:t xml:space="preserve"> prawie </w:t>
      </w:r>
      <w:r w:rsidR="00166448" w:rsidRPr="00CE5C47">
        <w:rPr>
          <w:rFonts w:cstheme="minorHAnsi"/>
          <w:bCs/>
          <w:sz w:val="24"/>
          <w:szCs w:val="24"/>
        </w:rPr>
        <w:t>co czwarte dziecko na</w:t>
      </w:r>
      <w:r w:rsidRPr="00CE5C47">
        <w:rPr>
          <w:rFonts w:cstheme="minorHAnsi"/>
          <w:bCs/>
          <w:sz w:val="24"/>
          <w:szCs w:val="24"/>
        </w:rPr>
        <w:t xml:space="preserve"> świecie w 2040 r. będzie mieszkać na obszarach </w:t>
      </w:r>
      <w:r w:rsidR="00166448" w:rsidRPr="00CE5C47">
        <w:rPr>
          <w:rFonts w:cstheme="minorHAnsi"/>
          <w:bCs/>
          <w:sz w:val="24"/>
          <w:szCs w:val="24"/>
        </w:rPr>
        <w:t>o wysokim poziomie niedoboru wody.</w:t>
      </w:r>
    </w:p>
    <w:p w14:paraId="7BF97FD1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2CB6D139" w14:textId="7C96E198" w:rsidR="002351CC" w:rsidRPr="00CE5C47" w:rsidRDefault="00BF7317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E5C47">
        <w:rPr>
          <w:rFonts w:cstheme="minorHAnsi"/>
          <w:bCs/>
          <w:sz w:val="24"/>
          <w:szCs w:val="24"/>
        </w:rPr>
        <w:t xml:space="preserve">Chociaż wszyscy odczuwają skutki </w:t>
      </w:r>
      <w:r w:rsidR="00BD7C91">
        <w:rPr>
          <w:rFonts w:cstheme="minorHAnsi"/>
          <w:bCs/>
          <w:sz w:val="24"/>
          <w:szCs w:val="24"/>
        </w:rPr>
        <w:t>braku</w:t>
      </w:r>
      <w:r w:rsidRPr="00CE5C47">
        <w:rPr>
          <w:rFonts w:cstheme="minorHAnsi"/>
          <w:bCs/>
          <w:sz w:val="24"/>
          <w:szCs w:val="24"/>
        </w:rPr>
        <w:t xml:space="preserve"> wody, </w:t>
      </w:r>
      <w:r w:rsidR="00BD7C91">
        <w:rPr>
          <w:rFonts w:cstheme="minorHAnsi"/>
          <w:bCs/>
          <w:sz w:val="24"/>
          <w:szCs w:val="24"/>
        </w:rPr>
        <w:t>najbardziej cierpią dzieci</w:t>
      </w:r>
      <w:r w:rsidRPr="00CE5C47">
        <w:rPr>
          <w:rFonts w:cstheme="minorHAnsi"/>
          <w:bCs/>
          <w:sz w:val="24"/>
          <w:szCs w:val="24"/>
        </w:rPr>
        <w:t xml:space="preserve">. </w:t>
      </w:r>
      <w:r w:rsidR="00BD7C91">
        <w:rPr>
          <w:rFonts w:cstheme="minorHAnsi"/>
          <w:bCs/>
          <w:sz w:val="24"/>
          <w:szCs w:val="24"/>
        </w:rPr>
        <w:t xml:space="preserve">Najmłodsi i rodziny </w:t>
      </w:r>
      <w:r w:rsidRPr="00CE5C47">
        <w:rPr>
          <w:rFonts w:cstheme="minorHAnsi"/>
          <w:bCs/>
          <w:sz w:val="24"/>
          <w:szCs w:val="24"/>
        </w:rPr>
        <w:t>żyjące w</w:t>
      </w:r>
      <w:r w:rsidR="002351CC" w:rsidRPr="00CE5C47">
        <w:rPr>
          <w:rFonts w:cstheme="minorHAnsi"/>
          <w:bCs/>
          <w:sz w:val="24"/>
          <w:szCs w:val="24"/>
        </w:rPr>
        <w:t xml:space="preserve"> najbardziej potrzebujących </w:t>
      </w:r>
      <w:r w:rsidRPr="00CE5C47">
        <w:rPr>
          <w:rFonts w:cstheme="minorHAnsi"/>
          <w:bCs/>
          <w:sz w:val="24"/>
          <w:szCs w:val="24"/>
        </w:rPr>
        <w:t>społecznościach st</w:t>
      </w:r>
      <w:r w:rsidR="002351CC" w:rsidRPr="00CE5C47">
        <w:rPr>
          <w:rFonts w:cstheme="minorHAnsi"/>
          <w:bCs/>
          <w:sz w:val="24"/>
          <w:szCs w:val="24"/>
        </w:rPr>
        <w:t xml:space="preserve">oją przed podwójnym wyzwaniem: skąpymi zasobami wodnymi i </w:t>
      </w:r>
      <w:r w:rsidR="00686BC9">
        <w:rPr>
          <w:rFonts w:cstheme="minorHAnsi"/>
          <w:bCs/>
          <w:sz w:val="24"/>
          <w:szCs w:val="24"/>
        </w:rPr>
        <w:t xml:space="preserve">niewystarczającą </w:t>
      </w:r>
      <w:r w:rsidR="002351CC" w:rsidRPr="00CE5C47">
        <w:rPr>
          <w:rFonts w:cstheme="minorHAnsi"/>
          <w:bCs/>
          <w:sz w:val="24"/>
          <w:szCs w:val="24"/>
        </w:rPr>
        <w:t>infrastrukturą</w:t>
      </w:r>
      <w:r w:rsidR="00BD7C91">
        <w:rPr>
          <w:rFonts w:cstheme="minorHAnsi"/>
          <w:bCs/>
          <w:sz w:val="24"/>
          <w:szCs w:val="24"/>
        </w:rPr>
        <w:t xml:space="preserve"> wodno-sanitarną</w:t>
      </w:r>
      <w:r w:rsidR="002351CC" w:rsidRPr="00CE5C47">
        <w:rPr>
          <w:rFonts w:cstheme="minorHAnsi"/>
          <w:bCs/>
          <w:sz w:val="24"/>
          <w:szCs w:val="24"/>
        </w:rPr>
        <w:t>.</w:t>
      </w:r>
    </w:p>
    <w:p w14:paraId="56DD1D4E" w14:textId="77777777" w:rsidR="00CE5C47" w:rsidRPr="00CE5C47" w:rsidRDefault="00CE5C47" w:rsidP="00CE5C47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1D168EC0" w14:textId="6E750990" w:rsidR="00BF7317" w:rsidRPr="00CE5C47" w:rsidRDefault="00BF7317" w:rsidP="00CE5C47">
      <w:pPr>
        <w:spacing w:after="0" w:line="23" w:lineRule="atLeast"/>
        <w:rPr>
          <w:rFonts w:cstheme="minorHAnsi"/>
          <w:bCs/>
          <w:sz w:val="24"/>
          <w:szCs w:val="24"/>
        </w:rPr>
      </w:pPr>
      <w:r w:rsidRPr="00CE5C47">
        <w:rPr>
          <w:rFonts w:cstheme="minorHAnsi"/>
          <w:bCs/>
          <w:sz w:val="24"/>
          <w:szCs w:val="24"/>
        </w:rPr>
        <w:t xml:space="preserve">UNICEF </w:t>
      </w:r>
      <w:r w:rsidR="002351CC" w:rsidRPr="00CE5C47">
        <w:rPr>
          <w:rFonts w:cstheme="minorHAnsi"/>
          <w:bCs/>
          <w:sz w:val="24"/>
          <w:szCs w:val="24"/>
        </w:rPr>
        <w:t>rozpoczyna</w:t>
      </w:r>
      <w:r w:rsidRPr="00CE5C47">
        <w:rPr>
          <w:rFonts w:cstheme="minorHAnsi"/>
          <w:bCs/>
          <w:sz w:val="24"/>
          <w:szCs w:val="24"/>
        </w:rPr>
        <w:t xml:space="preserve"> inicjatywę </w:t>
      </w:r>
      <w:r w:rsidR="002351CC" w:rsidRPr="00CE5C47">
        <w:rPr>
          <w:rFonts w:cstheme="minorHAnsi"/>
          <w:bCs/>
          <w:sz w:val="24"/>
          <w:szCs w:val="24"/>
        </w:rPr>
        <w:t xml:space="preserve">„Bezpieczeństwo </w:t>
      </w:r>
      <w:r w:rsidR="00686BC9">
        <w:rPr>
          <w:rFonts w:cstheme="minorHAnsi"/>
          <w:bCs/>
          <w:sz w:val="24"/>
          <w:szCs w:val="24"/>
        </w:rPr>
        <w:t>w</w:t>
      </w:r>
      <w:r w:rsidR="002351CC" w:rsidRPr="00CE5C47">
        <w:rPr>
          <w:rFonts w:cstheme="minorHAnsi"/>
          <w:bCs/>
          <w:sz w:val="24"/>
          <w:szCs w:val="24"/>
        </w:rPr>
        <w:t xml:space="preserve">odne dla </w:t>
      </w:r>
      <w:r w:rsidR="00686BC9">
        <w:rPr>
          <w:rFonts w:cstheme="minorHAnsi"/>
          <w:bCs/>
          <w:sz w:val="24"/>
          <w:szCs w:val="24"/>
        </w:rPr>
        <w:t>w</w:t>
      </w:r>
      <w:r w:rsidR="002351CC" w:rsidRPr="00CE5C47">
        <w:rPr>
          <w:rFonts w:cstheme="minorHAnsi"/>
          <w:bCs/>
          <w:sz w:val="24"/>
          <w:szCs w:val="24"/>
        </w:rPr>
        <w:t>szystkich”</w:t>
      </w:r>
      <w:r w:rsidRPr="00CE5C47">
        <w:rPr>
          <w:rFonts w:cstheme="minorHAnsi"/>
          <w:bCs/>
          <w:sz w:val="24"/>
          <w:szCs w:val="24"/>
        </w:rPr>
        <w:t xml:space="preserve">, aby zapewnić każdemu dziecku dostęp do </w:t>
      </w:r>
      <w:r w:rsidR="00BD7C91">
        <w:rPr>
          <w:rFonts w:cstheme="minorHAnsi"/>
          <w:bCs/>
          <w:sz w:val="24"/>
          <w:szCs w:val="24"/>
        </w:rPr>
        <w:t>czystej wody i infrastruktury odpornej na zmiany klimatu.</w:t>
      </w:r>
      <w:r w:rsidRPr="00CE5C47">
        <w:rPr>
          <w:rFonts w:cstheme="minorHAnsi"/>
          <w:bCs/>
          <w:sz w:val="24"/>
          <w:szCs w:val="24"/>
        </w:rPr>
        <w:t xml:space="preserve"> Inicjatywa ma na celu zmobilizowanie zasobów,</w:t>
      </w:r>
      <w:r w:rsidR="002351CC" w:rsidRPr="00CE5C47">
        <w:rPr>
          <w:rFonts w:cstheme="minorHAnsi"/>
          <w:bCs/>
          <w:sz w:val="24"/>
          <w:szCs w:val="24"/>
        </w:rPr>
        <w:t xml:space="preserve"> partnerów, społeczności międzynarodowej i liderów światowych do działania tam, gdzie potrzeby są najpilniejsze.</w:t>
      </w:r>
    </w:p>
    <w:p w14:paraId="0C28D01B" w14:textId="77777777" w:rsidR="00CE5C47" w:rsidRPr="00CE5C47" w:rsidRDefault="00CE5C47" w:rsidP="00CE5C47">
      <w:pPr>
        <w:spacing w:after="0" w:line="23" w:lineRule="atLeast"/>
        <w:rPr>
          <w:rFonts w:eastAsia="Verdana" w:cstheme="minorHAnsi"/>
          <w:sz w:val="24"/>
          <w:szCs w:val="24"/>
        </w:rPr>
      </w:pPr>
    </w:p>
    <w:p w14:paraId="5AC1E871" w14:textId="3F808BCE" w:rsidR="00CE1948" w:rsidRPr="00CE5C47" w:rsidRDefault="00CE1948" w:rsidP="00CE5C47">
      <w:pPr>
        <w:spacing w:after="0" w:line="23" w:lineRule="atLeast"/>
        <w:rPr>
          <w:rFonts w:eastAsia="Verdana" w:cstheme="minorHAnsi"/>
          <w:sz w:val="24"/>
          <w:szCs w:val="24"/>
        </w:rPr>
      </w:pPr>
      <w:r w:rsidRPr="00CE5C47">
        <w:rPr>
          <w:rFonts w:eastAsia="Verdana" w:cstheme="minorHAnsi"/>
          <w:sz w:val="24"/>
          <w:szCs w:val="24"/>
        </w:rPr>
        <w:lastRenderedPageBreak/>
        <w:t xml:space="preserve">UNICEF </w:t>
      </w:r>
      <w:r w:rsidR="00BD7C91">
        <w:rPr>
          <w:rFonts w:eastAsia="Verdana" w:cstheme="minorHAnsi"/>
          <w:sz w:val="24"/>
          <w:szCs w:val="24"/>
        </w:rPr>
        <w:t>robi wszystko, aby zapewnić</w:t>
      </w:r>
      <w:r w:rsidRPr="00CE5C47">
        <w:rPr>
          <w:rFonts w:eastAsia="Verdana" w:cstheme="minorHAnsi"/>
          <w:sz w:val="24"/>
          <w:szCs w:val="24"/>
        </w:rPr>
        <w:t>:</w:t>
      </w:r>
    </w:p>
    <w:p w14:paraId="5BFF10F7" w14:textId="171B2602" w:rsidR="00CE1948" w:rsidRPr="00BD7C91" w:rsidRDefault="00CE5C47" w:rsidP="00BD7C91">
      <w:pPr>
        <w:pStyle w:val="Akapitzlist"/>
        <w:numPr>
          <w:ilvl w:val="0"/>
          <w:numId w:val="13"/>
        </w:numPr>
        <w:spacing w:line="23" w:lineRule="atLeast"/>
        <w:ind w:left="284" w:hanging="284"/>
        <w:rPr>
          <w:rFonts w:eastAsia="Verdana" w:cstheme="minorHAnsi"/>
          <w:sz w:val="24"/>
          <w:szCs w:val="24"/>
        </w:rPr>
      </w:pPr>
      <w:r w:rsidRPr="00BD7C91">
        <w:rPr>
          <w:rFonts w:eastAsia="Verdana" w:cstheme="minorHAnsi"/>
          <w:sz w:val="24"/>
          <w:szCs w:val="24"/>
        </w:rPr>
        <w:t>Dostęp do bezpiecznych i niedrogich usług wodnych;</w:t>
      </w:r>
    </w:p>
    <w:p w14:paraId="633AAC5E" w14:textId="086CC757" w:rsidR="00CE1948" w:rsidRPr="00BD7C91" w:rsidRDefault="00CE5C47" w:rsidP="00BD7C91">
      <w:pPr>
        <w:pStyle w:val="Akapitzlist"/>
        <w:numPr>
          <w:ilvl w:val="0"/>
          <w:numId w:val="13"/>
        </w:numPr>
        <w:spacing w:line="23" w:lineRule="atLeast"/>
        <w:ind w:left="284" w:hanging="284"/>
        <w:rPr>
          <w:rFonts w:eastAsia="Verdana" w:cstheme="minorHAnsi"/>
          <w:sz w:val="24"/>
          <w:szCs w:val="24"/>
        </w:rPr>
      </w:pPr>
      <w:r w:rsidRPr="00BD7C91">
        <w:rPr>
          <w:rFonts w:eastAsia="Verdana" w:cstheme="minorHAnsi"/>
          <w:sz w:val="24"/>
          <w:szCs w:val="24"/>
        </w:rPr>
        <w:t>Infrastrukturę wodno-sanitarną odporną na zmiany klimatu;</w:t>
      </w:r>
    </w:p>
    <w:p w14:paraId="5CF38DC7" w14:textId="1A238B89" w:rsidR="00CE1948" w:rsidRPr="00BD7C91" w:rsidRDefault="00CE5C47" w:rsidP="00BD7C91">
      <w:pPr>
        <w:pStyle w:val="Akapitzlist"/>
        <w:numPr>
          <w:ilvl w:val="0"/>
          <w:numId w:val="13"/>
        </w:numPr>
        <w:spacing w:line="23" w:lineRule="atLeast"/>
        <w:ind w:left="284" w:hanging="284"/>
        <w:rPr>
          <w:rFonts w:eastAsia="Verdana" w:cstheme="minorHAnsi"/>
          <w:sz w:val="24"/>
          <w:szCs w:val="24"/>
        </w:rPr>
      </w:pPr>
      <w:r w:rsidRPr="00BD7C91">
        <w:rPr>
          <w:rFonts w:eastAsia="Verdana" w:cstheme="minorHAnsi"/>
          <w:sz w:val="24"/>
          <w:szCs w:val="24"/>
        </w:rPr>
        <w:t xml:space="preserve">Wczesną interwencję </w:t>
      </w:r>
      <w:r w:rsidR="00CE1948" w:rsidRPr="00BD7C91">
        <w:rPr>
          <w:rFonts w:eastAsia="Verdana" w:cstheme="minorHAnsi"/>
          <w:sz w:val="24"/>
          <w:szCs w:val="24"/>
        </w:rPr>
        <w:t>zapobiegając</w:t>
      </w:r>
      <w:r w:rsidRPr="00BD7C91">
        <w:rPr>
          <w:rFonts w:eastAsia="Verdana" w:cstheme="minorHAnsi"/>
          <w:sz w:val="24"/>
          <w:szCs w:val="24"/>
        </w:rPr>
        <w:t>ą</w:t>
      </w:r>
      <w:r w:rsidR="00CE1948" w:rsidRPr="00BD7C91">
        <w:rPr>
          <w:rFonts w:eastAsia="Verdana" w:cstheme="minorHAnsi"/>
          <w:sz w:val="24"/>
          <w:szCs w:val="24"/>
        </w:rPr>
        <w:t xml:space="preserve"> niedoborowi wod</w:t>
      </w:r>
      <w:r w:rsidRPr="00BD7C91">
        <w:rPr>
          <w:rFonts w:eastAsia="Verdana" w:cstheme="minorHAnsi"/>
          <w:sz w:val="24"/>
          <w:szCs w:val="24"/>
        </w:rPr>
        <w:t>y;</w:t>
      </w:r>
    </w:p>
    <w:p w14:paraId="06930043" w14:textId="096670AB" w:rsidR="00CE1948" w:rsidRPr="00BD7C91" w:rsidRDefault="00CE5C47" w:rsidP="00BD7C91">
      <w:pPr>
        <w:pStyle w:val="Akapitzlist"/>
        <w:numPr>
          <w:ilvl w:val="0"/>
          <w:numId w:val="13"/>
        </w:numPr>
        <w:spacing w:line="23" w:lineRule="atLeast"/>
        <w:ind w:left="284" w:hanging="284"/>
        <w:rPr>
          <w:rFonts w:eastAsia="Verdana" w:cstheme="minorHAnsi"/>
          <w:sz w:val="24"/>
          <w:szCs w:val="24"/>
        </w:rPr>
      </w:pPr>
      <w:r w:rsidRPr="00BD7C91">
        <w:rPr>
          <w:rFonts w:eastAsia="Verdana" w:cstheme="minorHAnsi"/>
          <w:sz w:val="24"/>
          <w:szCs w:val="24"/>
        </w:rPr>
        <w:t>W</w:t>
      </w:r>
      <w:r w:rsidR="00CE1948" w:rsidRPr="00BD7C91">
        <w:rPr>
          <w:rFonts w:eastAsia="Verdana" w:cstheme="minorHAnsi"/>
          <w:sz w:val="24"/>
          <w:szCs w:val="24"/>
        </w:rPr>
        <w:t xml:space="preserve">sparcie społeczności </w:t>
      </w:r>
      <w:r w:rsidRPr="00BD7C91">
        <w:rPr>
          <w:rFonts w:eastAsia="Verdana" w:cstheme="minorHAnsi"/>
          <w:sz w:val="24"/>
          <w:szCs w:val="24"/>
        </w:rPr>
        <w:t xml:space="preserve">lokalnych w </w:t>
      </w:r>
      <w:r w:rsidR="00CE1948" w:rsidRPr="00BD7C91">
        <w:rPr>
          <w:rFonts w:eastAsia="Verdana" w:cstheme="minorHAnsi"/>
          <w:sz w:val="24"/>
          <w:szCs w:val="24"/>
        </w:rPr>
        <w:t>sprawiedliw</w:t>
      </w:r>
      <w:r w:rsidRPr="00BD7C91">
        <w:rPr>
          <w:rFonts w:eastAsia="Verdana" w:cstheme="minorHAnsi"/>
          <w:sz w:val="24"/>
          <w:szCs w:val="24"/>
        </w:rPr>
        <w:t>ym</w:t>
      </w:r>
      <w:r w:rsidR="00CE1948" w:rsidRPr="00BD7C91">
        <w:rPr>
          <w:rFonts w:eastAsia="Verdana" w:cstheme="minorHAnsi"/>
          <w:sz w:val="24"/>
          <w:szCs w:val="24"/>
        </w:rPr>
        <w:t xml:space="preserve"> zarządzani</w:t>
      </w:r>
      <w:r w:rsidRPr="00BD7C91">
        <w:rPr>
          <w:rFonts w:eastAsia="Verdana" w:cstheme="minorHAnsi"/>
          <w:sz w:val="24"/>
          <w:szCs w:val="24"/>
        </w:rPr>
        <w:t>u</w:t>
      </w:r>
      <w:r w:rsidR="00CE1948" w:rsidRPr="00BD7C91">
        <w:rPr>
          <w:rFonts w:eastAsia="Verdana" w:cstheme="minorHAnsi"/>
          <w:sz w:val="24"/>
          <w:szCs w:val="24"/>
        </w:rPr>
        <w:t xml:space="preserve"> wodą, usługami sanitarnymi i higienicznymi</w:t>
      </w:r>
      <w:r w:rsidRPr="00BD7C91">
        <w:rPr>
          <w:rFonts w:eastAsia="Verdana" w:cstheme="minorHAnsi"/>
          <w:sz w:val="24"/>
          <w:szCs w:val="24"/>
        </w:rPr>
        <w:t>.</w:t>
      </w:r>
    </w:p>
    <w:p w14:paraId="507DAC35" w14:textId="77777777" w:rsidR="00CE1948" w:rsidRPr="00CE5C47" w:rsidRDefault="00CE1948" w:rsidP="00CE5C47">
      <w:pPr>
        <w:spacing w:after="0" w:line="23" w:lineRule="atLeast"/>
        <w:rPr>
          <w:rFonts w:eastAsia="Verdana" w:cstheme="minorHAnsi"/>
          <w:sz w:val="24"/>
          <w:szCs w:val="24"/>
        </w:rPr>
      </w:pPr>
    </w:p>
    <w:p w14:paraId="4E4E8397" w14:textId="0D15170C" w:rsidR="00CE1948" w:rsidRPr="00BD7C91" w:rsidRDefault="00CE1948" w:rsidP="00CE5C47">
      <w:pPr>
        <w:spacing w:after="0" w:line="23" w:lineRule="atLeast"/>
        <w:rPr>
          <w:rFonts w:eastAsia="Verdana" w:cstheme="minorHAnsi"/>
          <w:sz w:val="24"/>
          <w:szCs w:val="24"/>
        </w:rPr>
      </w:pPr>
      <w:r w:rsidRPr="00BD7C91">
        <w:rPr>
          <w:rFonts w:eastAsia="Verdana" w:cstheme="minorHAnsi"/>
          <w:i/>
          <w:iCs/>
          <w:sz w:val="24"/>
          <w:szCs w:val="24"/>
        </w:rPr>
        <w:t>Musimy działać teraz, aby zaradzić kryzysowi wodnemu i zapobiec jego</w:t>
      </w:r>
      <w:r w:rsidR="00686BC9">
        <w:rPr>
          <w:rFonts w:eastAsia="Verdana" w:cstheme="minorHAnsi"/>
          <w:i/>
          <w:iCs/>
          <w:sz w:val="24"/>
          <w:szCs w:val="24"/>
        </w:rPr>
        <w:t xml:space="preserve"> pogłębieniu</w:t>
      </w:r>
      <w:r w:rsidR="00CE5C47" w:rsidRPr="00BD7C91">
        <w:rPr>
          <w:rFonts w:eastAsia="Verdana" w:cstheme="minorHAnsi"/>
          <w:sz w:val="24"/>
          <w:szCs w:val="24"/>
        </w:rPr>
        <w:t xml:space="preserve">, </w:t>
      </w:r>
      <w:r w:rsidRPr="00BD7C91">
        <w:rPr>
          <w:rFonts w:eastAsia="Verdana" w:cstheme="minorHAnsi"/>
          <w:sz w:val="24"/>
          <w:szCs w:val="24"/>
        </w:rPr>
        <w:t>powiedział</w:t>
      </w:r>
      <w:r w:rsidR="00CE5C47" w:rsidRPr="00BD7C91">
        <w:rPr>
          <w:rFonts w:eastAsia="Verdana" w:cstheme="minorHAnsi"/>
          <w:sz w:val="24"/>
          <w:szCs w:val="24"/>
        </w:rPr>
        <w:t>a Henrietta</w:t>
      </w:r>
      <w:r w:rsidRPr="00BD7C91">
        <w:rPr>
          <w:rFonts w:eastAsia="Verdana" w:cstheme="minorHAnsi"/>
          <w:sz w:val="24"/>
          <w:szCs w:val="24"/>
        </w:rPr>
        <w:t xml:space="preserve"> </w:t>
      </w:r>
      <w:proofErr w:type="spellStart"/>
      <w:r w:rsidRPr="00BD7C91">
        <w:rPr>
          <w:rFonts w:eastAsia="Verdana" w:cstheme="minorHAnsi"/>
          <w:sz w:val="24"/>
          <w:szCs w:val="24"/>
        </w:rPr>
        <w:t>Fore</w:t>
      </w:r>
      <w:proofErr w:type="spellEnd"/>
      <w:r w:rsidRPr="00BD7C91">
        <w:rPr>
          <w:rFonts w:eastAsia="Verdana" w:cstheme="minorHAnsi"/>
          <w:sz w:val="24"/>
          <w:szCs w:val="24"/>
        </w:rPr>
        <w:t xml:space="preserve">. </w:t>
      </w:r>
      <w:r w:rsidRPr="00BD7C91">
        <w:rPr>
          <w:rFonts w:eastAsia="Verdana" w:cstheme="minorHAnsi"/>
          <w:i/>
          <w:iCs/>
          <w:sz w:val="24"/>
          <w:szCs w:val="24"/>
        </w:rPr>
        <w:t>Możemy zapewnić bezpieczeństwo wodne dla każdego dziecka tylko poprzez innowacje, inwestycje i współpracę</w:t>
      </w:r>
      <w:r w:rsidR="00CE5C47" w:rsidRPr="00BD7C91">
        <w:rPr>
          <w:rFonts w:eastAsia="Verdana" w:cstheme="minorHAnsi"/>
          <w:i/>
          <w:iCs/>
          <w:sz w:val="24"/>
          <w:szCs w:val="24"/>
        </w:rPr>
        <w:t>.</w:t>
      </w:r>
      <w:r w:rsidRPr="00BD7C91">
        <w:rPr>
          <w:rFonts w:eastAsia="Verdana" w:cstheme="minorHAnsi"/>
          <w:i/>
          <w:iCs/>
          <w:sz w:val="24"/>
          <w:szCs w:val="24"/>
        </w:rPr>
        <w:t xml:space="preserve"> Musimy działać dla naszych dzieci i naszej planety.</w:t>
      </w:r>
    </w:p>
    <w:p w14:paraId="7DA248C0" w14:textId="0EC9C424" w:rsidR="0084489A" w:rsidRPr="00BD7C91" w:rsidRDefault="0084489A" w:rsidP="00BD7C91">
      <w:pPr>
        <w:spacing w:before="120" w:after="0" w:line="276" w:lineRule="auto"/>
        <w:rPr>
          <w:rFonts w:cstheme="minorHAnsi"/>
          <w:sz w:val="24"/>
          <w:szCs w:val="24"/>
        </w:rPr>
      </w:pPr>
    </w:p>
    <w:p w14:paraId="6D7647FC" w14:textId="22C1AD7D" w:rsidR="00BD7C91" w:rsidRPr="00BD7C91" w:rsidRDefault="00BD7C91" w:rsidP="00BD7C91">
      <w:pPr>
        <w:spacing w:before="120" w:after="0" w:line="276" w:lineRule="auto"/>
        <w:rPr>
          <w:rFonts w:cstheme="minorHAnsi"/>
          <w:sz w:val="24"/>
          <w:szCs w:val="24"/>
        </w:rPr>
      </w:pPr>
      <w:r w:rsidRPr="00BD7C91">
        <w:rPr>
          <w:rFonts w:cstheme="minorHAnsi"/>
          <w:sz w:val="24"/>
          <w:szCs w:val="24"/>
        </w:rPr>
        <w:t xml:space="preserve">Więcej o inicjatywie „Bezpieczeństwo </w:t>
      </w:r>
      <w:r w:rsidR="00686BC9">
        <w:rPr>
          <w:rFonts w:cstheme="minorHAnsi"/>
          <w:sz w:val="24"/>
          <w:szCs w:val="24"/>
        </w:rPr>
        <w:t>w</w:t>
      </w:r>
      <w:r w:rsidRPr="00BD7C91">
        <w:rPr>
          <w:rFonts w:cstheme="minorHAnsi"/>
          <w:sz w:val="24"/>
          <w:szCs w:val="24"/>
        </w:rPr>
        <w:t xml:space="preserve">odne dla </w:t>
      </w:r>
      <w:r w:rsidR="00686BC9">
        <w:rPr>
          <w:rFonts w:cstheme="minorHAnsi"/>
          <w:sz w:val="24"/>
          <w:szCs w:val="24"/>
        </w:rPr>
        <w:t>w</w:t>
      </w:r>
      <w:r w:rsidRPr="00BD7C91">
        <w:rPr>
          <w:rFonts w:cstheme="minorHAnsi"/>
          <w:sz w:val="24"/>
          <w:szCs w:val="24"/>
        </w:rPr>
        <w:t xml:space="preserve">szystkich” tutaj: </w:t>
      </w:r>
      <w:hyperlink r:id="rId9" w:history="1">
        <w:proofErr w:type="spellStart"/>
        <w:r w:rsidRPr="00BD7C91">
          <w:rPr>
            <w:rStyle w:val="Hipercze"/>
            <w:rFonts w:eastAsia="Verdana" w:cstheme="minorHAnsi"/>
            <w:i/>
            <w:iCs/>
            <w:sz w:val="24"/>
            <w:szCs w:val="24"/>
          </w:rPr>
          <w:t>Water</w:t>
        </w:r>
        <w:proofErr w:type="spellEnd"/>
        <w:r w:rsidRPr="00BD7C91">
          <w:rPr>
            <w:rStyle w:val="Hipercze"/>
            <w:rFonts w:eastAsia="Verdana" w:cstheme="minorHAnsi"/>
            <w:i/>
            <w:iCs/>
            <w:sz w:val="24"/>
            <w:szCs w:val="24"/>
          </w:rPr>
          <w:t xml:space="preserve"> Securi</w:t>
        </w:r>
        <w:r w:rsidRPr="00BD7C91">
          <w:rPr>
            <w:rStyle w:val="Hipercze"/>
            <w:rFonts w:eastAsia="Verdana" w:cstheme="minorHAnsi"/>
            <w:i/>
            <w:iCs/>
            <w:sz w:val="24"/>
            <w:szCs w:val="24"/>
          </w:rPr>
          <w:t>t</w:t>
        </w:r>
        <w:r w:rsidRPr="00BD7C91">
          <w:rPr>
            <w:rStyle w:val="Hipercze"/>
            <w:rFonts w:eastAsia="Verdana" w:cstheme="minorHAnsi"/>
            <w:i/>
            <w:iCs/>
            <w:sz w:val="24"/>
            <w:szCs w:val="24"/>
          </w:rPr>
          <w:t xml:space="preserve">y for </w:t>
        </w:r>
        <w:proofErr w:type="spellStart"/>
        <w:r w:rsidRPr="00BD7C91">
          <w:rPr>
            <w:rStyle w:val="Hipercze"/>
            <w:rFonts w:eastAsia="Verdana" w:cstheme="minorHAnsi"/>
            <w:i/>
            <w:iCs/>
            <w:sz w:val="24"/>
            <w:szCs w:val="24"/>
          </w:rPr>
          <w:t>All</w:t>
        </w:r>
        <w:proofErr w:type="spellEnd"/>
      </w:hyperlink>
    </w:p>
    <w:p w14:paraId="41E81B14" w14:textId="77777777" w:rsidR="00BD7C91" w:rsidRDefault="00BD7C91" w:rsidP="00240533">
      <w:pPr>
        <w:spacing w:before="120" w:after="0" w:line="276" w:lineRule="auto"/>
        <w:jc w:val="center"/>
      </w:pPr>
    </w:p>
    <w:p w14:paraId="41E15E99" w14:textId="34F1F8F2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5CFF1BFB" w14:textId="7B294CD4" w:rsidR="00240533" w:rsidRPr="00686BC9" w:rsidRDefault="00240533" w:rsidP="008F1A4B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sectPr w:rsidR="00240533" w:rsidRPr="00686BC9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73DE" w14:textId="77777777" w:rsidR="00D30A50" w:rsidRDefault="00D30A50" w:rsidP="00F538E1">
      <w:pPr>
        <w:spacing w:after="0" w:line="240" w:lineRule="auto"/>
      </w:pPr>
      <w:r>
        <w:separator/>
      </w:r>
    </w:p>
  </w:endnote>
  <w:endnote w:type="continuationSeparator" w:id="0">
    <w:p w14:paraId="2B78E778" w14:textId="77777777" w:rsidR="00D30A50" w:rsidRDefault="00D30A50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5501" w14:textId="77777777" w:rsidR="00D30A50" w:rsidRDefault="00D30A50" w:rsidP="00F538E1">
      <w:pPr>
        <w:spacing w:after="0" w:line="240" w:lineRule="auto"/>
      </w:pPr>
      <w:r>
        <w:separator/>
      </w:r>
    </w:p>
  </w:footnote>
  <w:footnote w:type="continuationSeparator" w:id="0">
    <w:p w14:paraId="52180DEC" w14:textId="77777777" w:rsidR="00D30A50" w:rsidRDefault="00D30A50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78A"/>
    <w:multiLevelType w:val="hybridMultilevel"/>
    <w:tmpl w:val="846C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E3A"/>
    <w:multiLevelType w:val="hybridMultilevel"/>
    <w:tmpl w:val="B17A4422"/>
    <w:lvl w:ilvl="0" w:tplc="5F18B590">
      <w:start w:val="4"/>
      <w:numFmt w:val="decimal"/>
      <w:lvlText w:val="%1."/>
      <w:lvlJc w:val="left"/>
      <w:pPr>
        <w:ind w:left="720" w:hanging="360"/>
      </w:pPr>
    </w:lvl>
    <w:lvl w:ilvl="1" w:tplc="C638F284">
      <w:start w:val="1"/>
      <w:numFmt w:val="lowerLetter"/>
      <w:lvlText w:val="%2."/>
      <w:lvlJc w:val="left"/>
      <w:pPr>
        <w:ind w:left="1440" w:hanging="360"/>
      </w:pPr>
    </w:lvl>
    <w:lvl w:ilvl="2" w:tplc="6766132E">
      <w:start w:val="1"/>
      <w:numFmt w:val="lowerRoman"/>
      <w:lvlText w:val="%3."/>
      <w:lvlJc w:val="right"/>
      <w:pPr>
        <w:ind w:left="2160" w:hanging="180"/>
      </w:pPr>
    </w:lvl>
    <w:lvl w:ilvl="3" w:tplc="38CAF40E">
      <w:start w:val="1"/>
      <w:numFmt w:val="decimal"/>
      <w:lvlText w:val="%4."/>
      <w:lvlJc w:val="left"/>
      <w:pPr>
        <w:ind w:left="2880" w:hanging="360"/>
      </w:pPr>
    </w:lvl>
    <w:lvl w:ilvl="4" w:tplc="86F25728">
      <w:start w:val="1"/>
      <w:numFmt w:val="lowerLetter"/>
      <w:lvlText w:val="%5."/>
      <w:lvlJc w:val="left"/>
      <w:pPr>
        <w:ind w:left="3600" w:hanging="360"/>
      </w:pPr>
    </w:lvl>
    <w:lvl w:ilvl="5" w:tplc="F0801860">
      <w:start w:val="1"/>
      <w:numFmt w:val="lowerRoman"/>
      <w:lvlText w:val="%6."/>
      <w:lvlJc w:val="right"/>
      <w:pPr>
        <w:ind w:left="4320" w:hanging="180"/>
      </w:pPr>
    </w:lvl>
    <w:lvl w:ilvl="6" w:tplc="78327BAA">
      <w:start w:val="1"/>
      <w:numFmt w:val="decimal"/>
      <w:lvlText w:val="%7."/>
      <w:lvlJc w:val="left"/>
      <w:pPr>
        <w:ind w:left="5040" w:hanging="360"/>
      </w:pPr>
    </w:lvl>
    <w:lvl w:ilvl="7" w:tplc="9C3C2C1E">
      <w:start w:val="1"/>
      <w:numFmt w:val="lowerLetter"/>
      <w:lvlText w:val="%8."/>
      <w:lvlJc w:val="left"/>
      <w:pPr>
        <w:ind w:left="5760" w:hanging="360"/>
      </w:pPr>
    </w:lvl>
    <w:lvl w:ilvl="8" w:tplc="FC1A06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FCB"/>
    <w:multiLevelType w:val="hybridMultilevel"/>
    <w:tmpl w:val="B406C1D0"/>
    <w:lvl w:ilvl="0" w:tplc="F430A0C6">
      <w:start w:val="2"/>
      <w:numFmt w:val="decimal"/>
      <w:lvlText w:val="%1."/>
      <w:lvlJc w:val="left"/>
      <w:pPr>
        <w:ind w:left="720" w:hanging="360"/>
      </w:pPr>
    </w:lvl>
    <w:lvl w:ilvl="1" w:tplc="43DEFB80">
      <w:start w:val="1"/>
      <w:numFmt w:val="lowerLetter"/>
      <w:lvlText w:val="%2."/>
      <w:lvlJc w:val="left"/>
      <w:pPr>
        <w:ind w:left="1440" w:hanging="360"/>
      </w:pPr>
    </w:lvl>
    <w:lvl w:ilvl="2" w:tplc="F0802896">
      <w:start w:val="1"/>
      <w:numFmt w:val="lowerRoman"/>
      <w:lvlText w:val="%3."/>
      <w:lvlJc w:val="right"/>
      <w:pPr>
        <w:ind w:left="2160" w:hanging="180"/>
      </w:pPr>
    </w:lvl>
    <w:lvl w:ilvl="3" w:tplc="701EC98E">
      <w:start w:val="1"/>
      <w:numFmt w:val="decimal"/>
      <w:lvlText w:val="%4."/>
      <w:lvlJc w:val="left"/>
      <w:pPr>
        <w:ind w:left="2880" w:hanging="360"/>
      </w:pPr>
    </w:lvl>
    <w:lvl w:ilvl="4" w:tplc="CBB8FF8E">
      <w:start w:val="1"/>
      <w:numFmt w:val="lowerLetter"/>
      <w:lvlText w:val="%5."/>
      <w:lvlJc w:val="left"/>
      <w:pPr>
        <w:ind w:left="3600" w:hanging="360"/>
      </w:pPr>
    </w:lvl>
    <w:lvl w:ilvl="5" w:tplc="85CA174C">
      <w:start w:val="1"/>
      <w:numFmt w:val="lowerRoman"/>
      <w:lvlText w:val="%6."/>
      <w:lvlJc w:val="right"/>
      <w:pPr>
        <w:ind w:left="4320" w:hanging="180"/>
      </w:pPr>
    </w:lvl>
    <w:lvl w:ilvl="6" w:tplc="20CEEDAE">
      <w:start w:val="1"/>
      <w:numFmt w:val="decimal"/>
      <w:lvlText w:val="%7."/>
      <w:lvlJc w:val="left"/>
      <w:pPr>
        <w:ind w:left="5040" w:hanging="360"/>
      </w:pPr>
    </w:lvl>
    <w:lvl w:ilvl="7" w:tplc="E43EDDA2">
      <w:start w:val="1"/>
      <w:numFmt w:val="lowerLetter"/>
      <w:lvlText w:val="%8."/>
      <w:lvlJc w:val="left"/>
      <w:pPr>
        <w:ind w:left="5760" w:hanging="360"/>
      </w:pPr>
    </w:lvl>
    <w:lvl w:ilvl="8" w:tplc="1C82FA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342C7E"/>
    <w:multiLevelType w:val="hybridMultilevel"/>
    <w:tmpl w:val="0F34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8840CC5"/>
    <w:multiLevelType w:val="hybridMultilevel"/>
    <w:tmpl w:val="0928B62C"/>
    <w:lvl w:ilvl="0" w:tplc="3C72430A">
      <w:start w:val="3"/>
      <w:numFmt w:val="decimal"/>
      <w:lvlText w:val="%1."/>
      <w:lvlJc w:val="left"/>
      <w:pPr>
        <w:ind w:left="720" w:hanging="360"/>
      </w:pPr>
    </w:lvl>
    <w:lvl w:ilvl="1" w:tplc="668EF120">
      <w:start w:val="1"/>
      <w:numFmt w:val="lowerLetter"/>
      <w:lvlText w:val="%2."/>
      <w:lvlJc w:val="left"/>
      <w:pPr>
        <w:ind w:left="1440" w:hanging="360"/>
      </w:pPr>
    </w:lvl>
    <w:lvl w:ilvl="2" w:tplc="FD04434C">
      <w:start w:val="1"/>
      <w:numFmt w:val="lowerRoman"/>
      <w:lvlText w:val="%3."/>
      <w:lvlJc w:val="right"/>
      <w:pPr>
        <w:ind w:left="2160" w:hanging="180"/>
      </w:pPr>
    </w:lvl>
    <w:lvl w:ilvl="3" w:tplc="4FF27B42">
      <w:start w:val="1"/>
      <w:numFmt w:val="decimal"/>
      <w:lvlText w:val="%4."/>
      <w:lvlJc w:val="left"/>
      <w:pPr>
        <w:ind w:left="2880" w:hanging="360"/>
      </w:pPr>
    </w:lvl>
    <w:lvl w:ilvl="4" w:tplc="137A9CBC">
      <w:start w:val="1"/>
      <w:numFmt w:val="lowerLetter"/>
      <w:lvlText w:val="%5."/>
      <w:lvlJc w:val="left"/>
      <w:pPr>
        <w:ind w:left="3600" w:hanging="360"/>
      </w:pPr>
    </w:lvl>
    <w:lvl w:ilvl="5" w:tplc="7ECAADDA">
      <w:start w:val="1"/>
      <w:numFmt w:val="lowerRoman"/>
      <w:lvlText w:val="%6."/>
      <w:lvlJc w:val="right"/>
      <w:pPr>
        <w:ind w:left="4320" w:hanging="180"/>
      </w:pPr>
    </w:lvl>
    <w:lvl w:ilvl="6" w:tplc="2DDCC8C6">
      <w:start w:val="1"/>
      <w:numFmt w:val="decimal"/>
      <w:lvlText w:val="%7."/>
      <w:lvlJc w:val="left"/>
      <w:pPr>
        <w:ind w:left="5040" w:hanging="360"/>
      </w:pPr>
    </w:lvl>
    <w:lvl w:ilvl="7" w:tplc="FA1C8638">
      <w:start w:val="1"/>
      <w:numFmt w:val="lowerLetter"/>
      <w:lvlText w:val="%8."/>
      <w:lvlJc w:val="left"/>
      <w:pPr>
        <w:ind w:left="5760" w:hanging="360"/>
      </w:pPr>
    </w:lvl>
    <w:lvl w:ilvl="8" w:tplc="83F037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80C23"/>
    <w:multiLevelType w:val="hybridMultilevel"/>
    <w:tmpl w:val="767E3222"/>
    <w:lvl w:ilvl="0" w:tplc="904C47A6">
      <w:start w:val="1"/>
      <w:numFmt w:val="decimal"/>
      <w:lvlText w:val="%1."/>
      <w:lvlJc w:val="left"/>
      <w:pPr>
        <w:ind w:left="720" w:hanging="360"/>
      </w:pPr>
    </w:lvl>
    <w:lvl w:ilvl="1" w:tplc="38A0C44C">
      <w:start w:val="1"/>
      <w:numFmt w:val="lowerLetter"/>
      <w:lvlText w:val="%2."/>
      <w:lvlJc w:val="left"/>
      <w:pPr>
        <w:ind w:left="1440" w:hanging="360"/>
      </w:pPr>
    </w:lvl>
    <w:lvl w:ilvl="2" w:tplc="372E2DC4">
      <w:start w:val="1"/>
      <w:numFmt w:val="lowerRoman"/>
      <w:lvlText w:val="%3."/>
      <w:lvlJc w:val="right"/>
      <w:pPr>
        <w:ind w:left="2160" w:hanging="180"/>
      </w:pPr>
    </w:lvl>
    <w:lvl w:ilvl="3" w:tplc="3BF47FBA">
      <w:start w:val="1"/>
      <w:numFmt w:val="decimal"/>
      <w:lvlText w:val="%4."/>
      <w:lvlJc w:val="left"/>
      <w:pPr>
        <w:ind w:left="2880" w:hanging="360"/>
      </w:pPr>
    </w:lvl>
    <w:lvl w:ilvl="4" w:tplc="7E2E10A6">
      <w:start w:val="1"/>
      <w:numFmt w:val="lowerLetter"/>
      <w:lvlText w:val="%5."/>
      <w:lvlJc w:val="left"/>
      <w:pPr>
        <w:ind w:left="3600" w:hanging="360"/>
      </w:pPr>
    </w:lvl>
    <w:lvl w:ilvl="5" w:tplc="1E8410A6">
      <w:start w:val="1"/>
      <w:numFmt w:val="lowerRoman"/>
      <w:lvlText w:val="%6."/>
      <w:lvlJc w:val="right"/>
      <w:pPr>
        <w:ind w:left="4320" w:hanging="180"/>
      </w:pPr>
    </w:lvl>
    <w:lvl w:ilvl="6" w:tplc="1738318C">
      <w:start w:val="1"/>
      <w:numFmt w:val="decimal"/>
      <w:lvlText w:val="%7."/>
      <w:lvlJc w:val="left"/>
      <w:pPr>
        <w:ind w:left="5040" w:hanging="360"/>
      </w:pPr>
    </w:lvl>
    <w:lvl w:ilvl="7" w:tplc="53A8B866">
      <w:start w:val="1"/>
      <w:numFmt w:val="lowerLetter"/>
      <w:lvlText w:val="%8."/>
      <w:lvlJc w:val="left"/>
      <w:pPr>
        <w:ind w:left="5760" w:hanging="360"/>
      </w:pPr>
    </w:lvl>
    <w:lvl w:ilvl="8" w:tplc="91084C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A5EB0"/>
    <w:rsid w:val="000C18D1"/>
    <w:rsid w:val="000C3C7D"/>
    <w:rsid w:val="000F7CE6"/>
    <w:rsid w:val="00124470"/>
    <w:rsid w:val="0013383D"/>
    <w:rsid w:val="001548F2"/>
    <w:rsid w:val="00166448"/>
    <w:rsid w:val="00187A72"/>
    <w:rsid w:val="001A4076"/>
    <w:rsid w:val="001B2917"/>
    <w:rsid w:val="001B5F92"/>
    <w:rsid w:val="001C2437"/>
    <w:rsid w:val="00207805"/>
    <w:rsid w:val="002155CA"/>
    <w:rsid w:val="00226511"/>
    <w:rsid w:val="00227083"/>
    <w:rsid w:val="002351CC"/>
    <w:rsid w:val="002376E4"/>
    <w:rsid w:val="00240533"/>
    <w:rsid w:val="00251D5F"/>
    <w:rsid w:val="002C1805"/>
    <w:rsid w:val="00316529"/>
    <w:rsid w:val="003275D5"/>
    <w:rsid w:val="00346705"/>
    <w:rsid w:val="00352C2C"/>
    <w:rsid w:val="00393523"/>
    <w:rsid w:val="00396729"/>
    <w:rsid w:val="003A4F3C"/>
    <w:rsid w:val="003B170E"/>
    <w:rsid w:val="003B4AC8"/>
    <w:rsid w:val="003E43D4"/>
    <w:rsid w:val="00413E64"/>
    <w:rsid w:val="00420868"/>
    <w:rsid w:val="00432FB4"/>
    <w:rsid w:val="0045347D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A36B5"/>
    <w:rsid w:val="005B00A8"/>
    <w:rsid w:val="005D6A5B"/>
    <w:rsid w:val="005E68D3"/>
    <w:rsid w:val="005F3B7D"/>
    <w:rsid w:val="005F4798"/>
    <w:rsid w:val="00653B00"/>
    <w:rsid w:val="00680905"/>
    <w:rsid w:val="0068601C"/>
    <w:rsid w:val="00686BC9"/>
    <w:rsid w:val="006B0A08"/>
    <w:rsid w:val="006D497A"/>
    <w:rsid w:val="006E775F"/>
    <w:rsid w:val="00711161"/>
    <w:rsid w:val="00755BD6"/>
    <w:rsid w:val="007C5952"/>
    <w:rsid w:val="007F5E49"/>
    <w:rsid w:val="008041D0"/>
    <w:rsid w:val="0084489A"/>
    <w:rsid w:val="00853E3A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6AB"/>
    <w:rsid w:val="00A155FF"/>
    <w:rsid w:val="00A86A07"/>
    <w:rsid w:val="00A90E01"/>
    <w:rsid w:val="00B21721"/>
    <w:rsid w:val="00B22396"/>
    <w:rsid w:val="00B53A8A"/>
    <w:rsid w:val="00B72670"/>
    <w:rsid w:val="00B76557"/>
    <w:rsid w:val="00B9055D"/>
    <w:rsid w:val="00BB2BB4"/>
    <w:rsid w:val="00BD7C91"/>
    <w:rsid w:val="00BF7317"/>
    <w:rsid w:val="00C71F77"/>
    <w:rsid w:val="00CA24AE"/>
    <w:rsid w:val="00CD729B"/>
    <w:rsid w:val="00CE1948"/>
    <w:rsid w:val="00CE5C47"/>
    <w:rsid w:val="00D30A50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A1023"/>
    <w:rsid w:val="00EB6F03"/>
    <w:rsid w:val="00EE538A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ny"/>
    <w:link w:val="AkapitzlistZnak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AkapitzlistZnak">
    <w:name w:val="Akapit z listą Znak"/>
    <w:aliases w:val="List Paragraph à moi Znak,bullets Znak,action points Znak,Bullet List Znak,FooterText Znak,Colorful List - Accent 11 Znak,numbered Znak,Paragraphe de liste1 Znak,列出段落 Znak,列出段落1 Znak,Bulletr List Paragraph Znak,List Paragraph2 Znak"/>
    <w:link w:val="Akapitzlist"/>
    <w:uiPriority w:val="34"/>
    <w:qFormat/>
    <w:locked/>
    <w:rsid w:val="002265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.cf/watersecur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2021-03-22T10:39:00Z</dcterms:created>
  <dcterms:modified xsi:type="dcterms:W3CDTF">2021-03-22T10:41:00Z</dcterms:modified>
</cp:coreProperties>
</file>